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8D" w:rsidRPr="00D2214D" w:rsidRDefault="00D2214D" w:rsidP="00D2214D">
      <w:pPr>
        <w:jc w:val="center"/>
        <w:rPr>
          <w:u w:val="single"/>
        </w:rPr>
      </w:pPr>
      <w:r w:rsidRPr="00D2214D">
        <w:rPr>
          <w:u w:val="single"/>
        </w:rPr>
        <w:t>Surface Science Instrument (“</w:t>
      </w:r>
      <w:r w:rsidR="00AB08CA">
        <w:rPr>
          <w:u w:val="single"/>
        </w:rPr>
        <w:t>Omicron</w:t>
      </w:r>
      <w:r w:rsidRPr="00D2214D">
        <w:rPr>
          <w:u w:val="single"/>
        </w:rPr>
        <w:t xml:space="preserve"> machine</w:t>
      </w:r>
      <w:r w:rsidR="00CC3EE2">
        <w:rPr>
          <w:u w:val="single"/>
        </w:rPr>
        <w:t>”</w:t>
      </w:r>
      <w:r w:rsidRPr="00D2214D">
        <w:rPr>
          <w:u w:val="single"/>
        </w:rPr>
        <w:t>)</w:t>
      </w:r>
    </w:p>
    <w:p w:rsidR="00D2214D" w:rsidRDefault="00D2214D"/>
    <w:p w:rsidR="00AB08CA" w:rsidRDefault="00D2214D">
      <w:r>
        <w:t>The instrument consists of an analysis chamber (AK)</w:t>
      </w:r>
      <w:r w:rsidR="00070EBA">
        <w:t xml:space="preserve">, </w:t>
      </w:r>
      <w:r>
        <w:t>a preparation chamber (PK) and a</w:t>
      </w:r>
      <w:r w:rsidR="00AB08CA">
        <w:t>n air lock for sample introduction and discharge</w:t>
      </w:r>
      <w:r>
        <w:t xml:space="preserve">. </w:t>
      </w:r>
      <w:r w:rsidR="00AB08CA">
        <w:t xml:space="preserve">After sample </w:t>
      </w:r>
      <w:proofErr w:type="gramStart"/>
      <w:r w:rsidR="00AB08CA">
        <w:t>introduction</w:t>
      </w:r>
      <w:proofErr w:type="gramEnd"/>
      <w:r w:rsidR="00AB08CA">
        <w:t xml:space="preserve"> the airlock is pumped down to 10</w:t>
      </w:r>
      <w:r w:rsidR="00AB08CA" w:rsidRPr="00AB08CA">
        <w:rPr>
          <w:vertAlign w:val="superscript"/>
        </w:rPr>
        <w:t xml:space="preserve">-8 </w:t>
      </w:r>
      <w:r w:rsidR="00AB08CA">
        <w:t xml:space="preserve">mbar. The sample </w:t>
      </w:r>
      <w:proofErr w:type="gramStart"/>
      <w:r w:rsidR="00AB08CA">
        <w:t>is then transferred</w:t>
      </w:r>
      <w:proofErr w:type="gramEnd"/>
      <w:r w:rsidR="00AB08CA">
        <w:t xml:space="preserve"> to the preparation chamber</w:t>
      </w:r>
      <w:r w:rsidR="005E0090">
        <w:t xml:space="preserve">. </w:t>
      </w:r>
    </w:p>
    <w:p w:rsidR="00D2214D" w:rsidRDefault="00D2214D">
      <w:pPr>
        <w:rPr>
          <w:rFonts w:ascii="Symbol" w:hAnsi="Symbol"/>
        </w:rPr>
      </w:pPr>
    </w:p>
    <w:p w:rsidR="00D2214D" w:rsidRPr="00D2214D" w:rsidRDefault="00D2214D" w:rsidP="00D2214D">
      <w:pPr>
        <w:pStyle w:val="ListParagraph"/>
        <w:rPr>
          <w:b/>
        </w:rPr>
      </w:pPr>
      <w:r w:rsidRPr="00D2214D">
        <w:rPr>
          <w:b/>
        </w:rPr>
        <w:t>Preparation chamber: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Thin film deposition by sputter deposition (triode system, </w:t>
      </w:r>
      <w:proofErr w:type="spellStart"/>
      <w:r>
        <w:t>Ar</w:t>
      </w:r>
      <w:proofErr w:type="spellEnd"/>
      <w:r>
        <w:t xml:space="preserve"> pressure around </w:t>
      </w:r>
      <w:proofErr w:type="gramStart"/>
      <w:r>
        <w:t>5</w:t>
      </w:r>
      <w:proofErr w:type="gramEnd"/>
      <w:r>
        <w:t xml:space="preserve"> 10</w:t>
      </w:r>
      <w:r w:rsidRPr="00D2214D">
        <w:rPr>
          <w:vertAlign w:val="superscript"/>
        </w:rPr>
        <w:t>-3</w:t>
      </w:r>
      <w:r>
        <w:t>mbar). Deposition can be done in presence of reactive gases to produce oxides (O</w:t>
      </w:r>
      <w:r w:rsidRPr="00D2214D">
        <w:rPr>
          <w:vertAlign w:val="subscript"/>
        </w:rPr>
        <w:t>2</w:t>
      </w:r>
      <w:r>
        <w:t>, gas), nitrides (N</w:t>
      </w:r>
      <w:r w:rsidRPr="00D2214D">
        <w:rPr>
          <w:vertAlign w:val="subscript"/>
        </w:rPr>
        <w:t>2</w:t>
      </w:r>
      <w:r>
        <w:t xml:space="preserve"> gas</w:t>
      </w:r>
      <w:r w:rsidR="00070EBA">
        <w:t>), h</w:t>
      </w:r>
      <w:r>
        <w:t>ydrides (H</w:t>
      </w:r>
      <w:r w:rsidRPr="00D2214D">
        <w:rPr>
          <w:vertAlign w:val="subscript"/>
        </w:rPr>
        <w:t>2</w:t>
      </w:r>
      <w:r>
        <w:t xml:space="preserve"> gas)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Thin film clean</w:t>
      </w:r>
      <w:r w:rsidR="005E0090">
        <w:t>ing</w:t>
      </w:r>
      <w:r>
        <w:t xml:space="preserve"> by sputtering (broad </w:t>
      </w:r>
      <w:r w:rsidR="005E0090">
        <w:t>b</w:t>
      </w:r>
      <w:r>
        <w:t>ea</w:t>
      </w:r>
      <w:r w:rsidR="005E0090">
        <w:t>m</w:t>
      </w:r>
      <w:r>
        <w:t xml:space="preserve"> ion gun)</w:t>
      </w:r>
    </w:p>
    <w:p w:rsidR="00AB08CA" w:rsidRDefault="00AB08CA" w:rsidP="00D2214D">
      <w:pPr>
        <w:pStyle w:val="ListParagraph"/>
        <w:numPr>
          <w:ilvl w:val="0"/>
          <w:numId w:val="1"/>
        </w:numPr>
      </w:pPr>
      <w:r>
        <w:t xml:space="preserve">The sample </w:t>
      </w:r>
      <w:proofErr w:type="gramStart"/>
      <w:r>
        <w:t>is mounted</w:t>
      </w:r>
      <w:proofErr w:type="gramEnd"/>
      <w:r>
        <w:t xml:space="preserve"> on an XYZ sample holder. It </w:t>
      </w:r>
      <w:proofErr w:type="gramStart"/>
      <w:r>
        <w:t>can be rotated</w:t>
      </w:r>
      <w:proofErr w:type="gramEnd"/>
      <w:r>
        <w:t xml:space="preserve"> around the z-axi</w:t>
      </w:r>
      <w:r w:rsidR="00FC2963">
        <w:t>s</w:t>
      </w:r>
      <w:r>
        <w:t>.</w:t>
      </w:r>
    </w:p>
    <w:p w:rsidR="00FC2963" w:rsidRDefault="005E0090" w:rsidP="00FC2963">
      <w:pPr>
        <w:pStyle w:val="ListParagraph"/>
        <w:numPr>
          <w:ilvl w:val="0"/>
          <w:numId w:val="1"/>
        </w:numPr>
      </w:pPr>
      <w:r>
        <w:t>The s</w:t>
      </w:r>
      <w:r w:rsidR="00FC2963">
        <w:t xml:space="preserve">ample </w:t>
      </w:r>
      <w:proofErr w:type="gramStart"/>
      <w:r w:rsidR="00FC2963">
        <w:t>can be heated</w:t>
      </w:r>
      <w:proofErr w:type="gramEnd"/>
      <w:r w:rsidR="00FC2963">
        <w:t xml:space="preserve"> up to 600°C. No cooling</w:t>
      </w:r>
    </w:p>
    <w:p w:rsidR="00FC2963" w:rsidRDefault="00FC2963" w:rsidP="00D2214D">
      <w:pPr>
        <w:pStyle w:val="ListParagraph"/>
        <w:numPr>
          <w:ilvl w:val="0"/>
          <w:numId w:val="1"/>
        </w:numPr>
      </w:pPr>
    </w:p>
    <w:p w:rsidR="00D2214D" w:rsidRPr="001E19CB" w:rsidRDefault="001E19CB" w:rsidP="00D2214D">
      <w:pPr>
        <w:ind w:left="360" w:firstLine="360"/>
        <w:rPr>
          <w:b/>
        </w:rPr>
      </w:pPr>
      <w:r w:rsidRPr="001E19CB">
        <w:rPr>
          <w:b/>
        </w:rPr>
        <w:t>Analysis chamb</w:t>
      </w:r>
      <w:r w:rsidR="00D2214D" w:rsidRPr="001E19CB">
        <w:rPr>
          <w:b/>
        </w:rPr>
        <w:t>er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Photoelectron Analyser (</w:t>
      </w:r>
      <w:r w:rsidR="00AB08CA">
        <w:t>Omicron, EIA2000</w:t>
      </w:r>
      <w:r>
        <w:t xml:space="preserve">, </w:t>
      </w:r>
      <w:r w:rsidR="00AB08CA">
        <w:t xml:space="preserve">5 </w:t>
      </w:r>
      <w:proofErr w:type="spellStart"/>
      <w:r>
        <w:t>channel</w:t>
      </w:r>
      <w:r w:rsidR="00AB08CA">
        <w:t>trons</w:t>
      </w:r>
      <w:proofErr w:type="spellEnd"/>
      <w:r>
        <w:t>)</w:t>
      </w:r>
    </w:p>
    <w:p w:rsidR="00D2214D" w:rsidRDefault="005E0090" w:rsidP="00D2214D">
      <w:pPr>
        <w:pStyle w:val="ListParagraph"/>
        <w:numPr>
          <w:ilvl w:val="0"/>
          <w:numId w:val="1"/>
        </w:numPr>
      </w:pPr>
      <w:r>
        <w:t>X-ray sourc</w:t>
      </w:r>
      <w:r w:rsidR="00D2214D">
        <w:t xml:space="preserve">e (non </w:t>
      </w:r>
      <w:proofErr w:type="spellStart"/>
      <w:r w:rsidR="00D2214D">
        <w:t>monochromated</w:t>
      </w:r>
      <w:proofErr w:type="spellEnd"/>
      <w:r w:rsidR="00D2214D">
        <w:t>, 1</w:t>
      </w:r>
      <w:r w:rsidR="00AB08CA">
        <w:t>5</w:t>
      </w:r>
      <w:r w:rsidR="00D2214D">
        <w:t xml:space="preserve"> kV, 30 mA): </w:t>
      </w:r>
      <w:proofErr w:type="spellStart"/>
      <w:r w:rsidR="00D2214D">
        <w:t>AlK</w:t>
      </w:r>
      <w:proofErr w:type="spellEnd"/>
      <w:r w:rsidR="00D2214D" w:rsidRPr="00D2214D">
        <w:rPr>
          <w:rFonts w:ascii="Symbol" w:hAnsi="Symbol"/>
          <w:vertAlign w:val="subscript"/>
        </w:rPr>
        <w:t></w:t>
      </w:r>
      <w:r w:rsidR="00D2214D">
        <w:t xml:space="preserve">, and </w:t>
      </w:r>
      <w:proofErr w:type="spellStart"/>
      <w:r w:rsidR="00D2214D">
        <w:t>MgK</w:t>
      </w:r>
      <w:proofErr w:type="spellEnd"/>
      <w:r w:rsidR="00D2214D" w:rsidRPr="0024628E">
        <w:rPr>
          <w:rFonts w:ascii="Symbol" w:hAnsi="Symbol"/>
          <w:vertAlign w:val="subscript"/>
        </w:rPr>
        <w:t>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UV-source (SPECS) – windowless </w:t>
      </w:r>
      <w:r w:rsidR="0024628E">
        <w:t xml:space="preserve">source </w:t>
      </w:r>
      <w:r>
        <w:t xml:space="preserve">producing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HeII</w:t>
      </w:r>
      <w:proofErr w:type="spellEnd"/>
      <w:r>
        <w:t xml:space="preserve"> and </w:t>
      </w:r>
      <w:proofErr w:type="spellStart"/>
      <w:r>
        <w:t>HeII</w:t>
      </w:r>
      <w:proofErr w:type="spellEnd"/>
      <w:r>
        <w:t>*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RGA</w:t>
      </w:r>
    </w:p>
    <w:p w:rsidR="00FC2963" w:rsidRDefault="00FC2963" w:rsidP="00D2214D">
      <w:pPr>
        <w:pStyle w:val="ListParagraph"/>
        <w:numPr>
          <w:ilvl w:val="0"/>
          <w:numId w:val="1"/>
        </w:numPr>
      </w:pPr>
      <w:r>
        <w:t>LEED</w:t>
      </w:r>
    </w:p>
    <w:p w:rsidR="00FC2963" w:rsidRDefault="00FC2963" w:rsidP="009F00A0">
      <w:pPr>
        <w:pStyle w:val="ListParagraph"/>
        <w:numPr>
          <w:ilvl w:val="0"/>
          <w:numId w:val="1"/>
        </w:numPr>
      </w:pPr>
      <w:r>
        <w:t xml:space="preserve">The sample </w:t>
      </w:r>
      <w:proofErr w:type="gramStart"/>
      <w:r>
        <w:t>is mounted</w:t>
      </w:r>
      <w:proofErr w:type="gramEnd"/>
      <w:r>
        <w:t xml:space="preserve"> on an XYZ sample holder. It can be rotated around the z-</w:t>
      </w:r>
      <w:proofErr w:type="spellStart"/>
      <w:r>
        <w:t>axi</w:t>
      </w:r>
      <w:r>
        <w:t>s</w:t>
      </w:r>
      <w:r>
        <w:t>.</w:t>
      </w:r>
      <w:r w:rsidR="005E0090">
        <w:t>The</w:t>
      </w:r>
      <w:proofErr w:type="spellEnd"/>
      <w:r w:rsidR="005E0090">
        <w:t xml:space="preserve"> s</w:t>
      </w:r>
      <w:bookmarkStart w:id="0" w:name="_GoBack"/>
      <w:bookmarkEnd w:id="0"/>
      <w:r>
        <w:t>ample can be heated up to 600°C. No cooling</w:t>
      </w:r>
    </w:p>
    <w:p w:rsidR="001E19CB" w:rsidRDefault="001E19CB" w:rsidP="005E0090">
      <w:pPr>
        <w:pStyle w:val="ListParagraph"/>
      </w:pPr>
    </w:p>
    <w:sectPr w:rsidR="001E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EC8"/>
    <w:multiLevelType w:val="hybridMultilevel"/>
    <w:tmpl w:val="424A8C98"/>
    <w:lvl w:ilvl="0" w:tplc="77F688D8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D"/>
    <w:rsid w:val="00070EBA"/>
    <w:rsid w:val="001E19CB"/>
    <w:rsid w:val="0024628E"/>
    <w:rsid w:val="002C1923"/>
    <w:rsid w:val="005E0090"/>
    <w:rsid w:val="007C4D8D"/>
    <w:rsid w:val="00AB08CA"/>
    <w:rsid w:val="00CC3EE2"/>
    <w:rsid w:val="00D2214D"/>
    <w:rsid w:val="00DD1A44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6C19"/>
  <w15:chartTrackingRefBased/>
  <w15:docId w15:val="{7BBB4C78-4C84-4A87-8D0A-8D8D5E9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918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GOUDER Thomas (JRC-KARLSRUHE)</dc:creator>
  <cp:keywords/>
  <dc:description/>
  <cp:lastModifiedBy>GOUDER Thomas (JRC-KARLSRUHE)</cp:lastModifiedBy>
  <cp:revision>3</cp:revision>
  <dcterms:created xsi:type="dcterms:W3CDTF">2023-02-03T12:13:00Z</dcterms:created>
  <dcterms:modified xsi:type="dcterms:W3CDTF">2023-02-03T12:15:00Z</dcterms:modified>
</cp:coreProperties>
</file>